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8"/>
          <w:szCs w:val="28"/>
        </w:rPr>
      </w:pPr>
      <w:r>
        <w:rPr/>
        <w:drawing>
          <wp:inline distT="0" distB="0" distL="0" distR="0">
            <wp:extent cx="5934075" cy="2257425"/>
            <wp:effectExtent l="0" t="0" r="0" b="0"/>
            <wp:docPr id="1" name="Рисунок 1" descr="Описание: Описание: ИсполкомВерУслПостано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ИсполкомВерУслПостановление"/>
                    <pic:cNvPicPr>
                      <a:picLocks noChangeAspect="1" noChangeArrowheads="1"/>
                    </pic:cNvPicPr>
                  </pic:nvPicPr>
                  <pic:blipFill>
                    <a:blip r:embed="rId2"/>
                    <a:stretch>
                      <a:fillRect/>
                    </a:stretch>
                  </pic:blipFill>
                  <pic:spPr bwMode="auto">
                    <a:xfrm>
                      <a:off x="0" y="0"/>
                      <a:ext cx="5934075" cy="2257425"/>
                    </a:xfrm>
                    <a:prstGeom prst="rect">
                      <a:avLst/>
                    </a:prstGeom>
                  </pic:spPr>
                </pic:pic>
              </a:graphicData>
            </a:graphic>
          </wp:inline>
        </w:drawing>
      </w:r>
    </w:p>
    <w:p>
      <w:pPr>
        <w:pStyle w:val="Normal"/>
        <w:spacing w:lineRule="auto" w:line="240" w:before="0" w:after="0"/>
        <w:contextualSpacing/>
        <w:jc w:val="left"/>
        <w:rPr/>
      </w:pPr>
      <w:r>
        <w:rPr>
          <w:rFonts w:eastAsia="Calibri" w:cs="Arial" w:ascii="Arial" w:hAnsi="Arial"/>
          <w:b/>
          <w:spacing w:val="3"/>
          <w:sz w:val="24"/>
          <w:szCs w:val="24"/>
        </w:rPr>
        <w:t xml:space="preserve">О внесении изменений и дополнений </w:t>
      </w:r>
    </w:p>
    <w:p>
      <w:pPr>
        <w:pStyle w:val="Normal"/>
        <w:spacing w:lineRule="auto" w:line="240" w:before="0" w:after="0"/>
        <w:contextualSpacing/>
        <w:jc w:val="left"/>
        <w:rPr/>
      </w:pPr>
      <w:r>
        <w:rPr>
          <w:rFonts w:eastAsia="Calibri" w:cs="Arial" w:ascii="Arial" w:hAnsi="Arial"/>
          <w:b/>
          <w:spacing w:val="3"/>
          <w:sz w:val="24"/>
          <w:szCs w:val="24"/>
        </w:rPr>
        <w:t xml:space="preserve">в административный регламент предоставления </w:t>
      </w:r>
    </w:p>
    <w:p>
      <w:pPr>
        <w:pStyle w:val="Normal"/>
        <w:spacing w:lineRule="auto" w:line="240" w:before="0" w:after="0"/>
        <w:contextualSpacing/>
        <w:jc w:val="left"/>
        <w:rPr/>
      </w:pPr>
      <w:r>
        <w:rPr>
          <w:rFonts w:eastAsia="Calibri" w:cs="Arial" w:ascii="Arial" w:hAnsi="Arial"/>
          <w:b/>
          <w:spacing w:val="3"/>
          <w:sz w:val="24"/>
          <w:szCs w:val="24"/>
        </w:rPr>
        <w:t>муниципальной услуги «Прием заявлений о зачислении</w:t>
      </w:r>
    </w:p>
    <w:p>
      <w:pPr>
        <w:pStyle w:val="Normal"/>
        <w:spacing w:lineRule="auto" w:line="240" w:before="0" w:after="0"/>
        <w:contextualSpacing/>
        <w:jc w:val="left"/>
        <w:rPr/>
      </w:pPr>
      <w:r>
        <w:rPr>
          <w:rFonts w:eastAsia="Calibri" w:cs="Arial" w:ascii="Arial" w:hAnsi="Arial"/>
          <w:b/>
          <w:spacing w:val="3"/>
          <w:sz w:val="24"/>
          <w:szCs w:val="24"/>
        </w:rPr>
        <w:t xml:space="preserve">в общеобразовательные организации Верхнеуслонского </w:t>
      </w:r>
    </w:p>
    <w:p>
      <w:pPr>
        <w:pStyle w:val="Normal"/>
        <w:spacing w:lineRule="auto" w:line="240" w:before="0" w:after="0"/>
        <w:contextualSpacing/>
        <w:jc w:val="left"/>
        <w:rPr/>
      </w:pPr>
      <w:r>
        <w:rPr>
          <w:rFonts w:eastAsia="Calibri" w:cs="Arial" w:ascii="Arial" w:hAnsi="Arial"/>
          <w:b/>
          <w:spacing w:val="3"/>
          <w:sz w:val="24"/>
          <w:szCs w:val="24"/>
        </w:rPr>
        <w:t xml:space="preserve">муниципального района Республики Татарстан, </w:t>
      </w:r>
    </w:p>
    <w:p>
      <w:pPr>
        <w:pStyle w:val="Normal"/>
        <w:spacing w:lineRule="auto" w:line="240" w:before="0" w:after="0"/>
        <w:contextualSpacing/>
        <w:jc w:val="left"/>
        <w:rPr/>
      </w:pPr>
      <w:r>
        <w:rPr>
          <w:rFonts w:eastAsia="Calibri" w:cs="Arial" w:ascii="Arial" w:hAnsi="Arial"/>
          <w:b/>
          <w:spacing w:val="3"/>
          <w:sz w:val="24"/>
          <w:szCs w:val="24"/>
        </w:rPr>
        <w:t xml:space="preserve">реализующие программы общего образования» </w:t>
      </w:r>
    </w:p>
    <w:p>
      <w:pPr>
        <w:pStyle w:val="Normal"/>
        <w:spacing w:lineRule="auto" w:line="240" w:before="0" w:after="0"/>
        <w:contextualSpacing/>
        <w:jc w:val="left"/>
        <w:rPr/>
      </w:pPr>
      <w:r>
        <w:rPr>
          <w:rFonts w:eastAsia="Calibri" w:cs="Arial" w:ascii="Arial" w:hAnsi="Arial"/>
          <w:b/>
          <w:spacing w:val="3"/>
          <w:sz w:val="24"/>
          <w:szCs w:val="24"/>
        </w:rPr>
        <w:t xml:space="preserve">в Верхнеуслонском муниципальном районе Республики Татарстан, </w:t>
      </w:r>
    </w:p>
    <w:p>
      <w:pPr>
        <w:pStyle w:val="Normal"/>
        <w:spacing w:lineRule="auto" w:line="240" w:before="0" w:after="0"/>
        <w:contextualSpacing/>
        <w:jc w:val="left"/>
        <w:rPr/>
      </w:pPr>
      <w:r>
        <w:rPr>
          <w:rFonts w:eastAsia="Calibri" w:cs="Arial" w:ascii="Arial" w:hAnsi="Arial"/>
          <w:b/>
          <w:spacing w:val="3"/>
          <w:sz w:val="24"/>
          <w:szCs w:val="24"/>
        </w:rPr>
        <w:t xml:space="preserve">утвержденный постановлением Исполнительного </w:t>
      </w:r>
    </w:p>
    <w:p>
      <w:pPr>
        <w:pStyle w:val="Normal"/>
        <w:spacing w:lineRule="auto" w:line="240" w:before="0" w:after="0"/>
        <w:contextualSpacing/>
        <w:jc w:val="left"/>
        <w:rPr/>
      </w:pPr>
      <w:r>
        <w:rPr>
          <w:rFonts w:eastAsia="Calibri" w:cs="Arial" w:ascii="Arial" w:hAnsi="Arial"/>
          <w:b/>
          <w:spacing w:val="3"/>
          <w:sz w:val="24"/>
          <w:szCs w:val="24"/>
        </w:rPr>
        <w:t xml:space="preserve">комитета Верхнеуслонского муниципального района </w:t>
      </w:r>
    </w:p>
    <w:p>
      <w:pPr>
        <w:pStyle w:val="Normal"/>
        <w:spacing w:lineRule="auto" w:line="240" w:before="0" w:after="0"/>
        <w:contextualSpacing/>
        <w:jc w:val="left"/>
        <w:rPr/>
      </w:pPr>
      <w:r>
        <w:rPr>
          <w:rFonts w:eastAsia="Calibri" w:cs="Arial" w:ascii="Arial" w:hAnsi="Arial"/>
          <w:b/>
          <w:spacing w:val="3"/>
          <w:sz w:val="24"/>
          <w:szCs w:val="24"/>
        </w:rPr>
        <w:t>Республики Татарстан от 17.02.2023 № 230</w:t>
      </w:r>
    </w:p>
    <w:p>
      <w:pPr>
        <w:pStyle w:val="Normal"/>
        <w:spacing w:lineRule="auto" w:line="240" w:before="0" w:after="0"/>
        <w:contextualSpacing/>
        <w:rPr>
          <w:rFonts w:ascii="Arial" w:hAnsi="Arial" w:eastAsia="Calibri" w:cs="Arial"/>
          <w:spacing w:val="3"/>
          <w:sz w:val="24"/>
          <w:szCs w:val="24"/>
        </w:rPr>
      </w:pPr>
      <w:r>
        <w:rPr>
          <w:rFonts w:eastAsia="Calibri" w:cs="Arial" w:ascii="Arial" w:hAnsi="Arial"/>
          <w:spacing w:val="3"/>
          <w:sz w:val="24"/>
          <w:szCs w:val="24"/>
        </w:rPr>
      </w:r>
    </w:p>
    <w:p>
      <w:pPr>
        <w:pStyle w:val="Normal"/>
        <w:spacing w:lineRule="auto" w:line="240" w:before="0" w:after="0"/>
        <w:contextualSpacing/>
        <w:rPr>
          <w:rFonts w:ascii="Arial" w:hAnsi="Arial" w:eastAsia="Calibri" w:cs="Arial"/>
          <w:spacing w:val="3"/>
          <w:sz w:val="24"/>
          <w:szCs w:val="24"/>
        </w:rPr>
      </w:pPr>
      <w:r>
        <w:rPr>
          <w:rFonts w:eastAsia="Calibri" w:cs="Arial" w:ascii="Arial" w:hAnsi="Arial"/>
          <w:spacing w:val="3"/>
          <w:sz w:val="24"/>
          <w:szCs w:val="24"/>
        </w:rPr>
      </w:r>
    </w:p>
    <w:p>
      <w:pPr>
        <w:pStyle w:val="Normal"/>
        <w:spacing w:lineRule="auto" w:line="240" w:before="0" w:after="0"/>
        <w:contextualSpacing/>
        <w:rPr>
          <w:rFonts w:ascii="Arial" w:hAnsi="Arial" w:eastAsia="Calibri" w:cs="Arial"/>
          <w:spacing w:val="3"/>
          <w:sz w:val="24"/>
          <w:szCs w:val="24"/>
        </w:rPr>
      </w:pPr>
      <w:r>
        <w:rPr>
          <w:rFonts w:eastAsia="Calibri" w:cs="Arial" w:ascii="Arial" w:hAnsi="Arial"/>
          <w:spacing w:val="3"/>
          <w:sz w:val="24"/>
          <w:szCs w:val="24"/>
        </w:rPr>
      </w:r>
    </w:p>
    <w:p>
      <w:pPr>
        <w:pStyle w:val="Normal"/>
        <w:spacing w:lineRule="auto" w:line="240" w:before="0" w:after="0"/>
        <w:ind w:firstLine="708"/>
        <w:jc w:val="both"/>
        <w:rPr>
          <w:rFonts w:ascii="Arial" w:hAnsi="Arial" w:eastAsia="Times New Roman" w:cs="Arial"/>
          <w:sz w:val="24"/>
          <w:szCs w:val="24"/>
          <w:lang w:eastAsia="ru-RU"/>
        </w:rPr>
      </w:pPr>
      <w:r>
        <w:rPr>
          <w:rFonts w:eastAsia="Times New Roman" w:cs="Arial" w:ascii="Arial" w:hAnsi="Arial"/>
          <w:sz w:val="24"/>
          <w:szCs w:val="24"/>
          <w:lang w:eastAsia="ru-RU"/>
        </w:rPr>
        <w:t>На основании приказа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bookmarkStart w:id="0" w:name="0"/>
      <w:bookmarkEnd w:id="0"/>
      <w:r>
        <w:rPr>
          <w:rFonts w:eastAsia="Times New Roman" w:cs="Arial" w:ascii="Arial" w:hAnsi="Arial"/>
          <w:sz w:val="24"/>
          <w:szCs w:val="24"/>
          <w:lang w:eastAsia="ru-RU"/>
        </w:rPr>
        <w:t>, в соответствии с частью 8 статьи 55 Федерального закона от 29 декабря 2012 г. N 273-ФЗ "Об образовании в Российской Федерации", абзацами вторым и четвертым пункта 2 статьи 1 Федерального закона от 28 декабря 2024 г. N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Исполнительный комитет Верхнеуслонского муниципального  района  ПОСТАНОВЛЯЕТ:</w:t>
      </w:r>
    </w:p>
    <w:p>
      <w:pPr>
        <w:pStyle w:val="Normal"/>
        <w:numPr>
          <w:ilvl w:val="0"/>
          <w:numId w:val="1"/>
        </w:numPr>
        <w:tabs>
          <w:tab w:val="clear" w:pos="708"/>
          <w:tab w:val="left" w:pos="567" w:leader="none"/>
          <w:tab w:val="left" w:pos="851" w:leader="none"/>
        </w:tabs>
        <w:spacing w:lineRule="auto" w:line="240" w:before="0" w:after="0"/>
        <w:ind w:left="0" w:firstLine="567"/>
        <w:jc w:val="both"/>
        <w:rPr>
          <w:rFonts w:ascii="Arial" w:hAnsi="Arial" w:eastAsia="Calibri" w:cs="Arial"/>
          <w:spacing w:val="3"/>
          <w:sz w:val="24"/>
          <w:szCs w:val="24"/>
        </w:rPr>
      </w:pPr>
      <w:r>
        <w:rPr>
          <w:rFonts w:eastAsia="Times New Roman" w:cs="Arial" w:ascii="Arial" w:hAnsi="Arial"/>
          <w:sz w:val="24"/>
          <w:szCs w:val="24"/>
          <w:lang w:eastAsia="ru-RU"/>
        </w:rPr>
        <w:t xml:space="preserve">  </w:t>
      </w:r>
      <w:r>
        <w:rPr>
          <w:rFonts w:eastAsia="Times New Roman" w:cs="Arial" w:ascii="Arial" w:hAnsi="Arial"/>
          <w:sz w:val="24"/>
          <w:szCs w:val="24"/>
          <w:lang w:eastAsia="ru-RU"/>
        </w:rPr>
        <w:t>Внести в Административный регламент предоставления муниципальной услуги</w:t>
      </w:r>
      <w:r>
        <w:rPr>
          <w:rFonts w:eastAsia="Calibri" w:cs="Arial" w:ascii="Arial" w:hAnsi="Arial"/>
          <w:spacing w:val="3"/>
          <w:sz w:val="24"/>
          <w:szCs w:val="24"/>
        </w:rPr>
        <w:t xml:space="preserve"> «Прием заявлений о зачислении в общеобразовательные организации Верхнеуслонского</w:t>
      </w:r>
      <w:r>
        <w:rPr>
          <w:rFonts w:eastAsia="Calibri" w:cs="Arial" w:ascii="Arial" w:hAnsi="Arial"/>
          <w:b/>
          <w:spacing w:val="3"/>
          <w:sz w:val="24"/>
          <w:szCs w:val="24"/>
        </w:rPr>
        <w:t xml:space="preserve"> </w:t>
      </w:r>
      <w:r>
        <w:rPr>
          <w:rFonts w:eastAsia="Calibri" w:cs="Arial" w:ascii="Arial" w:hAnsi="Arial"/>
          <w:spacing w:val="3"/>
          <w:sz w:val="24"/>
          <w:szCs w:val="24"/>
        </w:rPr>
        <w:t>муниципального района Республики Татарстан, реализующие программы общего образования» в Верхнеуслонском муниципальном районе Республики Татарстан, утвержденный постановлением Исполнительного комитета Верхнеуслонского муниципального района Республики Татарстан от 17.02.2023 № 230 следующие изменения:</w:t>
      </w:r>
    </w:p>
    <w:p>
      <w:pPr>
        <w:pStyle w:val="Normal"/>
        <w:numPr>
          <w:ilvl w:val="0"/>
          <w:numId w:val="0"/>
        </w:numPr>
        <w:tabs>
          <w:tab w:val="clear" w:pos="708"/>
          <w:tab w:val="left" w:pos="567" w:leader="none"/>
          <w:tab w:val="left" w:pos="851" w:leader="none"/>
        </w:tabs>
        <w:spacing w:lineRule="auto" w:line="240" w:before="0" w:after="0"/>
        <w:ind w:left="0" w:hanging="0"/>
        <w:jc w:val="both"/>
        <w:rPr/>
      </w:pPr>
      <w:r>
        <w:rPr>
          <w:rFonts w:eastAsia="Times New Roman" w:cs="Arial" w:ascii="Arial" w:hAnsi="Arial"/>
          <w:sz w:val="24"/>
          <w:szCs w:val="24"/>
        </w:rPr>
        <w:t>1.1. П</w:t>
      </w:r>
      <w:r>
        <w:rPr>
          <w:rFonts w:eastAsia="Times New Roman" w:cs="Arial" w:ascii="Arial" w:hAnsi="Arial"/>
          <w:sz w:val="24"/>
          <w:szCs w:val="24"/>
        </w:rPr>
        <w:t>одпункт  2.8.2  пункта 2.8. раздела 2 изложить в следующей редакции:</w:t>
      </w:r>
    </w:p>
    <w:p>
      <w:pPr>
        <w:pStyle w:val="Normal"/>
        <w:shd w:val="clear" w:color="auto" w:fill="FFFFFF"/>
        <w:spacing w:lineRule="atLeast" w:line="270" w:before="0" w:after="0"/>
        <w:jc w:val="both"/>
        <w:rPr/>
      </w:pPr>
      <w:r>
        <w:rPr>
          <w:rFonts w:eastAsia="Times New Roman" w:cs="Arial" w:ascii="Arial" w:hAnsi="Arial"/>
          <w:sz w:val="24"/>
          <w:szCs w:val="24"/>
          <w:lang w:eastAsia="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w:t>
      </w:r>
      <w:r>
        <w:rPr>
          <w:rFonts w:eastAsia="Times New Roman" w:cs="Arial" w:ascii="Arial" w:hAnsi="Arial"/>
          <w:sz w:val="24"/>
          <w:szCs w:val="24"/>
          <w:vertAlign w:val="superscript"/>
          <w:lang w:eastAsia="ru-RU"/>
        </w:rPr>
        <w:t>1</w:t>
      </w:r>
      <w:r>
        <w:rPr>
          <w:rFonts w:eastAsia="Times New Roman" w:cs="Arial" w:ascii="Arial" w:hAnsi="Arial"/>
          <w:sz w:val="24"/>
          <w:szCs w:val="24"/>
          <w:lang w:eastAsia="ru-RU"/>
        </w:rPr>
        <w:t> статьи 78 Федерального закона, за исключением случаев, предусмотренных частями 5 и 6 статьи 67 и статьей 88 Федерального закона.".</w:t>
      </w:r>
    </w:p>
    <w:p>
      <w:pPr>
        <w:pStyle w:val="Normal"/>
        <w:shd w:val="clear" w:color="auto" w:fill="FFFFFF"/>
        <w:spacing w:lineRule="atLeast" w:line="270" w:before="0" w:after="0"/>
        <w:jc w:val="both"/>
        <w:rPr/>
      </w:pPr>
      <w:r>
        <w:rPr>
          <w:rFonts w:eastAsia="Times New Roman" w:cs="Arial" w:ascii="Arial" w:hAnsi="Arial"/>
          <w:sz w:val="24"/>
          <w:szCs w:val="24"/>
          <w:lang w:eastAsia="ru-RU"/>
        </w:rPr>
        <w:t xml:space="preserve">1.2. </w:t>
      </w:r>
      <w:r>
        <w:rPr>
          <w:rFonts w:eastAsia="Times New Roman" w:cs="Arial" w:ascii="Arial" w:hAnsi="Arial"/>
          <w:sz w:val="24"/>
          <w:szCs w:val="24"/>
          <w:lang w:eastAsia="ru-RU"/>
        </w:rPr>
        <w:t>Абзац первый пункта 3.3 раздела 3  изложить в следующей редакции:</w:t>
      </w:r>
    </w:p>
    <w:p>
      <w:pPr>
        <w:pStyle w:val="Normal"/>
        <w:spacing w:lineRule="auto" w:line="240" w:before="0" w:after="0"/>
        <w:jc w:val="both"/>
        <w:rPr>
          <w:rFonts w:ascii="Arial" w:hAnsi="Arial" w:eastAsia="Calibri" w:cs="Arial"/>
          <w:sz w:val="24"/>
          <w:szCs w:val="24"/>
        </w:rPr>
      </w:pPr>
      <w:r>
        <w:rPr>
          <w:rFonts w:eastAsia="Times New Roman" w:cs="Arial" w:ascii="Arial" w:hAnsi="Arial"/>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Административного регламента, подает (подают</w:t>
      </w:r>
      <w:r>
        <w:rPr>
          <w:rFonts w:eastAsia="Calibri" w:cs="Arial" w:ascii="Arial" w:hAnsi="Arial"/>
          <w:sz w:val="24"/>
          <w:szCs w:val="24"/>
        </w:rPr>
        <w:t xml:space="preserve">) одним из следующих способов: </w:t>
      </w:r>
    </w:p>
    <w:p>
      <w:pPr>
        <w:pStyle w:val="Normal"/>
        <w:spacing w:lineRule="auto" w:line="240" w:before="0" w:after="0"/>
        <w:jc w:val="both"/>
        <w:rPr>
          <w:rFonts w:ascii="Arial" w:hAnsi="Arial" w:eastAsia="Calibri" w:cs="Arial"/>
          <w:sz w:val="24"/>
          <w:szCs w:val="24"/>
        </w:rPr>
      </w:pPr>
      <w:r>
        <w:rPr>
          <w:rFonts w:eastAsia="Calibri" w:cs="Arial" w:ascii="Arial" w:hAnsi="Arial"/>
          <w:sz w:val="24"/>
          <w:szCs w:val="24"/>
          <w:lang w:eastAsia="ru-RU"/>
        </w:rPr>
        <w:t>1.3. П</w:t>
      </w:r>
      <w:r>
        <w:rPr>
          <w:rFonts w:eastAsia="Times New Roman" w:cs="Arial" w:ascii="Arial" w:hAnsi="Arial"/>
          <w:sz w:val="24"/>
          <w:szCs w:val="24"/>
          <w:lang w:eastAsia="ru-RU"/>
        </w:rPr>
        <w:t>ункта 2.2 раздела 2 Дополнить пунктом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Административного регламента, подает (подают) одним из следующих способов:</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в электронной форме посредством ЕПГУ;</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через операторов почтовой связи общего пользования заказным письмом с уведомлением о вручении.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В случае представления неполного комплекта документов, предусмотренных пунктом 2.6. Административного регламента,  общеобразовательная организация возвращает заявление без его рассмотрения.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В случае представления полного комплекта документов, предусмотренных пунктом 2.6. Административного 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В случае представления полного комплекта документов, предусмотренных пунктом 2.6.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1.4. </w:t>
      </w:r>
      <w:r>
        <w:rPr>
          <w:rFonts w:eastAsia="Times New Roman" w:cs="Arial" w:ascii="Arial" w:hAnsi="Arial"/>
          <w:sz w:val="24"/>
          <w:szCs w:val="24"/>
          <w:lang w:eastAsia="ru-RU"/>
        </w:rPr>
        <w:t>Пункт 2.6 раздела 2 дополнить абзацем 2.6.7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1.5. </w:t>
      </w:r>
      <w:r>
        <w:rPr>
          <w:rFonts w:eastAsia="Times New Roman" w:cs="Arial" w:ascii="Arial" w:hAnsi="Arial"/>
          <w:sz w:val="24"/>
          <w:szCs w:val="24"/>
          <w:lang w:eastAsia="ru-RU"/>
        </w:rPr>
        <w:t>Абзацы двенадцатый и тринадцатый пункта подпункта 2.6.1. пункта 2.6 раздела 2</w:t>
      </w:r>
    </w:p>
    <w:p>
      <w:pPr>
        <w:pStyle w:val="Normal"/>
        <w:numPr>
          <w:ilvl w:val="0"/>
          <w:numId w:val="0"/>
        </w:numPr>
        <w:shd w:val="clear" w:color="auto" w:fill="FFFFFF"/>
        <w:spacing w:lineRule="atLeast" w:line="270" w:before="0" w:after="0"/>
        <w:ind w:hanging="0"/>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Административного регламента признать утратившими силу.</w:t>
      </w:r>
    </w:p>
    <w:p>
      <w:pPr>
        <w:pStyle w:val="Normal"/>
        <w:numPr>
          <w:ilvl w:val="0"/>
          <w:numId w:val="0"/>
        </w:numPr>
        <w:shd w:val="clear" w:color="auto" w:fill="FFFFFF"/>
        <w:spacing w:lineRule="atLeast" w:line="270" w:before="0" w:after="0"/>
        <w:ind w:hanging="0"/>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1.6. </w:t>
      </w:r>
      <w:r>
        <w:rPr>
          <w:rFonts w:eastAsia="Times New Roman" w:cs="Arial" w:ascii="Arial" w:hAnsi="Arial"/>
          <w:sz w:val="24"/>
          <w:szCs w:val="24"/>
          <w:lang w:eastAsia="ru-RU"/>
        </w:rPr>
        <w:t>Пункт 2.6 раздела 2 дополнить подпунктами 2.6.8 – 2.6.9.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родство заявителя (заявителей) (или законность представления прав ребенка);</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rFonts w:eastAsia="Times New Roman" w:cs="Arial" w:ascii="Arial" w:hAnsi="Arial"/>
          <w:sz w:val="24"/>
          <w:szCs w:val="24"/>
          <w:vertAlign w:val="superscript"/>
          <w:lang w:eastAsia="ru-RU"/>
        </w:rPr>
        <w:t>1</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rFonts w:eastAsia="Times New Roman" w:cs="Arial" w:ascii="Arial" w:hAnsi="Arial"/>
          <w:sz w:val="24"/>
          <w:szCs w:val="24"/>
          <w:vertAlign w:val="superscript"/>
          <w:lang w:eastAsia="ru-RU"/>
        </w:rPr>
        <w:t xml:space="preserve"> 2</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Normal"/>
        <w:shd w:val="clear" w:color="auto" w:fill="FFFFFF"/>
        <w:spacing w:lineRule="atLeast" w:line="270" w:before="0" w:after="255"/>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Arial" w:ascii="Arial" w:hAnsi="Arial"/>
          <w:sz w:val="24"/>
          <w:szCs w:val="24"/>
          <w:vertAlign w:val="superscript"/>
          <w:lang w:eastAsia="ru-RU"/>
        </w:rPr>
        <w:t>3</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Pr>
          <w:rFonts w:eastAsia="Times New Roman" w:cs="Arial" w:ascii="Arial" w:hAnsi="Arial"/>
          <w:sz w:val="24"/>
          <w:szCs w:val="24"/>
          <w:vertAlign w:val="superscript"/>
          <w:lang w:eastAsia="ru-RU"/>
        </w:rPr>
        <w:t>30</w:t>
      </w:r>
      <w:r>
        <w:rPr>
          <w:rFonts w:eastAsia="Times New Roman" w:cs="Arial" w:ascii="Arial" w:hAnsi="Arial"/>
          <w:sz w:val="24"/>
          <w:szCs w:val="24"/>
          <w:lang w:eastAsia="ru-RU"/>
        </w:rPr>
        <w:t> переводом на русский язык.</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2.6.9. Пункт 2.6 регламента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Иностранные граждане, указанные в абзаце первом настоящего пункта Порядка, предъявляют следующие документы:</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копия свидетельства о рождении ребенка;</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копия паспорта;</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справку о регистрации по месту жительства.</w:t>
      </w:r>
    </w:p>
    <w:p>
      <w:pPr>
        <w:pStyle w:val="Normal"/>
        <w:shd w:val="clear" w:color="auto" w:fill="FFFFFF"/>
        <w:spacing w:lineRule="atLeast" w:line="270" w:before="0" w:after="0"/>
        <w:jc w:val="both"/>
        <w:rPr>
          <w:rFonts w:ascii="Arial" w:hAnsi="Arial" w:eastAsia="Times New Roman" w:cs="Arial"/>
          <w:sz w:val="24"/>
          <w:szCs w:val="24"/>
          <w:vertAlign w:val="superscript"/>
          <w:lang w:eastAsia="ru-RU"/>
        </w:rPr>
      </w:pPr>
      <w:r>
        <w:rPr>
          <w:rFonts w:eastAsia="Times New Roman" w:cs="Arial" w:ascii="Arial" w:hAnsi="Arial"/>
          <w:sz w:val="24"/>
          <w:szCs w:val="24"/>
          <w:lang w:eastAsia="ru-RU"/>
        </w:rPr>
        <w:t xml:space="preserve">2.6.10. Пункт 2.2 и  абзацы третий - пятый и седьмой - девятый пункта 2.6 не распространяются на граждан Республики Беларусь </w:t>
      </w:r>
      <w:r>
        <w:rPr>
          <w:rFonts w:eastAsia="Times New Roman" w:cs="Arial" w:ascii="Arial" w:hAnsi="Arial"/>
          <w:sz w:val="24"/>
          <w:szCs w:val="24"/>
          <w:vertAlign w:val="superscript"/>
          <w:lang w:eastAsia="ru-RU"/>
        </w:rPr>
        <w:t>4</w:t>
      </w:r>
    </w:p>
    <w:p>
      <w:pPr>
        <w:pStyle w:val="Normal"/>
        <w:shd w:val="clear" w:color="auto" w:fill="FFFFFF"/>
        <w:spacing w:lineRule="atLeast" w:line="270" w:before="0" w:after="0"/>
        <w:jc w:val="both"/>
        <w:rPr>
          <w:rFonts w:ascii="Arial" w:hAnsi="Arial" w:eastAsia="Times New Roman" w:cs="Arial"/>
          <w:sz w:val="24"/>
          <w:szCs w:val="24"/>
          <w:vertAlign w:val="superscript"/>
          <w:lang w:eastAsia="ru-RU"/>
        </w:rPr>
      </w:pPr>
      <w:r>
        <w:rPr>
          <w:rFonts w:eastAsia="Times New Roman" w:cs="Arial" w:ascii="Arial" w:hAnsi="Arial"/>
          <w:sz w:val="24"/>
          <w:szCs w:val="24"/>
          <w:lang w:eastAsia="ru-RU"/>
        </w:rPr>
        <w:t xml:space="preserve">1.7. </w:t>
      </w:r>
      <w:r>
        <w:rPr>
          <w:rFonts w:eastAsia="Times New Roman" w:cs="Arial" w:ascii="Arial" w:hAnsi="Arial"/>
          <w:sz w:val="24"/>
          <w:szCs w:val="24"/>
          <w:lang w:eastAsia="ru-RU"/>
        </w:rPr>
        <w:t>Абзац третий пункта 2.6  дополнить сноской "1" следующего содержания:</w:t>
      </w:r>
    </w:p>
    <w:p>
      <w:pPr>
        <w:pStyle w:val="Normal"/>
        <w:shd w:val="clear" w:color="auto" w:fill="FFFFFF"/>
        <w:spacing w:lineRule="atLeast" w:line="270" w:before="0" w:after="27"/>
        <w:jc w:val="both"/>
        <w:rPr>
          <w:rFonts w:ascii="Arial" w:hAnsi="Arial" w:eastAsia="Times New Roman" w:cs="Arial"/>
          <w:sz w:val="24"/>
          <w:szCs w:val="24"/>
          <w:lang w:eastAsia="ru-RU"/>
        </w:rPr>
      </w:pPr>
      <w:r>
        <w:rPr>
          <w:rFonts w:eastAsia="Times New Roman" w:cs="Arial" w:ascii="Arial" w:hAnsi="Arial"/>
          <w:sz w:val="24"/>
          <w:szCs w:val="24"/>
          <w:vertAlign w:val="superscript"/>
          <w:lang w:eastAsia="ru-RU"/>
        </w:rPr>
        <w:t>«1</w:t>
      </w:r>
      <w:r>
        <w:rPr>
          <w:rFonts w:eastAsia="Times New Roman" w:cs="Arial" w:ascii="Arial" w:hAnsi="Arial"/>
          <w:sz w:val="24"/>
          <w:szCs w:val="24"/>
          <w:lang w:eastAsia="ru-RU"/>
        </w:rPr>
        <w:t> Абзац десятый пункта 1 статьи 2 Федерального закона от 25 июля 2002 г. N 115-ФЗ "О правовом положении иностранных граждан в Российской Федерации".".</w:t>
      </w:r>
    </w:p>
    <w:p>
      <w:pPr>
        <w:pStyle w:val="Normal"/>
        <w:shd w:val="clear" w:color="auto" w:fill="FFFFFF"/>
        <w:spacing w:lineRule="atLeast" w:line="270" w:before="0" w:after="27"/>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1.8. </w:t>
      </w:r>
      <w:r>
        <w:rPr>
          <w:rFonts w:eastAsia="Times New Roman" w:cs="Arial" w:ascii="Arial" w:hAnsi="Arial"/>
          <w:sz w:val="24"/>
          <w:szCs w:val="24"/>
          <w:lang w:eastAsia="ru-RU"/>
        </w:rPr>
        <w:t>Абзац четвертый пункта 2.6 дополнить сноской "2"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w:t>
      </w:r>
      <w:r>
        <w:rPr>
          <w:rFonts w:eastAsia="Times New Roman" w:cs="Arial" w:ascii="Arial" w:hAnsi="Arial"/>
          <w:sz w:val="24"/>
          <w:szCs w:val="24"/>
          <w:vertAlign w:val="superscript"/>
          <w:lang w:eastAsia="ru-RU"/>
        </w:rPr>
        <w:t>2</w:t>
      </w:r>
      <w:r>
        <w:rPr>
          <w:rFonts w:eastAsia="Times New Roman" w:cs="Arial" w:ascii="Arial" w:hAnsi="Arial"/>
          <w:sz w:val="24"/>
          <w:szCs w:val="24"/>
          <w:lang w:eastAsia="ru-RU"/>
        </w:rPr>
        <w:t>Пункты "л", "п" и "с" части первой статьи 9, часть 3 статьи 11 Федерального закона от 25 июля 1998 г. N 128-ФЗ "О государственной дактилоскопической регистрации в Российской Федерации".".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1.9. </w:t>
      </w:r>
      <w:r>
        <w:rPr>
          <w:rFonts w:eastAsia="Times New Roman" w:cs="Arial" w:ascii="Arial" w:hAnsi="Arial"/>
          <w:sz w:val="24"/>
          <w:szCs w:val="24"/>
          <w:lang w:eastAsia="ru-RU"/>
        </w:rPr>
        <w:t>Абзац шестой пункта 2.6 дополнить сноской "3"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w:t>
      </w:r>
      <w:r>
        <w:rPr>
          <w:rFonts w:eastAsia="Times New Roman" w:cs="Arial" w:ascii="Arial" w:hAnsi="Arial"/>
          <w:sz w:val="24"/>
          <w:szCs w:val="24"/>
          <w:vertAlign w:val="superscript"/>
          <w:lang w:eastAsia="ru-RU"/>
        </w:rPr>
        <w:t>3</w:t>
      </w:r>
      <w:r>
        <w:rPr>
          <w:rFonts w:eastAsia="Times New Roman" w:cs="Arial" w:ascii="Arial" w:hAnsi="Arial"/>
          <w:sz w:val="24"/>
          <w:szCs w:val="24"/>
          <w:lang w:eastAsia="ru-RU"/>
        </w:rPr>
        <w:t> Статья 10 Федерального закона от 25 июля 2002 г. N 115-ФЗ "О правовом положении иностранных граждан в Российской Федерации".</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1.10.</w:t>
      </w:r>
      <w:r>
        <w:rPr>
          <w:rFonts w:eastAsia="Times New Roman" w:cs="Arial" w:ascii="Arial" w:hAnsi="Arial"/>
          <w:sz w:val="24"/>
          <w:szCs w:val="24"/>
          <w:lang w:eastAsia="ru-RU"/>
        </w:rPr>
        <w:t xml:space="preserve"> </w:t>
      </w:r>
      <w:r>
        <w:rPr>
          <w:rFonts w:eastAsia="Times New Roman" w:cs="Arial" w:ascii="Arial" w:hAnsi="Arial"/>
          <w:sz w:val="24"/>
          <w:szCs w:val="24"/>
          <w:lang w:eastAsia="ru-RU"/>
        </w:rPr>
        <w:t>П</w:t>
      </w:r>
      <w:r>
        <w:rPr>
          <w:rFonts w:eastAsia="Times New Roman" w:cs="Arial" w:ascii="Arial" w:hAnsi="Arial"/>
          <w:sz w:val="24"/>
          <w:szCs w:val="24"/>
          <w:lang w:eastAsia="ru-RU"/>
        </w:rPr>
        <w:t>одпункт 2.6.10  дополнить сноской "4"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w:t>
      </w:r>
      <w:r>
        <w:rPr>
          <w:rFonts w:eastAsia="Times New Roman" w:cs="Arial" w:ascii="Arial" w:hAnsi="Arial"/>
          <w:sz w:val="24"/>
          <w:szCs w:val="24"/>
          <w:vertAlign w:val="superscript"/>
          <w:lang w:eastAsia="ru-RU"/>
        </w:rPr>
        <w:t xml:space="preserve">4 </w:t>
      </w:r>
      <w:r>
        <w:rPr>
          <w:rFonts w:eastAsia="Times New Roman" w:cs="Arial" w:ascii="Arial" w:hAnsi="Arial"/>
          <w:sz w:val="24"/>
          <w:szCs w:val="24"/>
          <w:lang w:eastAsia="ru-RU"/>
        </w:rPr>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1.11. </w:t>
      </w:r>
      <w:r>
        <w:rPr>
          <w:rFonts w:eastAsia="Times New Roman" w:cs="Arial" w:ascii="Arial" w:hAnsi="Arial"/>
          <w:sz w:val="24"/>
          <w:szCs w:val="24"/>
          <w:lang w:eastAsia="ru-RU"/>
        </w:rPr>
        <w:t>Дополнить абзац подпункта 2.6.5. (6) следующего содержания:</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(6).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 и 2.6.9 Административного регламента, за исключением копий или оригиналов документов, подтверждение которых в электронном виде невозможно.".</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1.12. </w:t>
      </w:r>
      <w:r>
        <w:rPr>
          <w:rFonts w:eastAsia="Times New Roman" w:cs="Arial" w:ascii="Arial" w:hAnsi="Arial"/>
          <w:sz w:val="24"/>
          <w:szCs w:val="24"/>
          <w:lang w:eastAsia="ru-RU"/>
        </w:rPr>
        <w:t>Дополнить первый  абзац  подпункта 3.3.6. пункта 3.3. раздела 3 следующего содержания:</w:t>
      </w:r>
    </w:p>
    <w:p>
      <w:pPr>
        <w:pStyle w:val="Normal"/>
        <w:shd w:val="clear" w:color="auto" w:fill="FFFFFF"/>
        <w:spacing w:lineRule="atLeast" w:line="270" w:before="0" w:after="255"/>
        <w:jc w:val="both"/>
        <w:rPr>
          <w:rFonts w:ascii="Arial" w:hAnsi="Arial" w:eastAsia="Times New Roman" w:cs="Arial"/>
          <w:sz w:val="24"/>
          <w:szCs w:val="24"/>
          <w:lang w:eastAsia="ru-RU"/>
        </w:rPr>
      </w:pPr>
      <w:r>
        <w:rPr>
          <w:rFonts w:eastAsia="Times New Roman" w:cs="Arial" w:ascii="Arial" w:hAnsi="Arial"/>
          <w:sz w:val="24"/>
          <w:szCs w:val="24"/>
          <w:lang w:eastAsia="ru-RU"/>
        </w:rPr>
        <w:t>Руководитель общеобразовательной организации издает распорядительный акт о приеме на обучение:</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подпунктом 2.4.1.1 Административного регламента;</w:t>
      </w:r>
    </w:p>
    <w:p>
      <w:pPr>
        <w:pStyle w:val="Normal"/>
        <w:shd w:val="clear" w:color="auto" w:fill="FFFFFF"/>
        <w:spacing w:lineRule="atLeast" w:line="27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подпунктом 2.4.1.1 Административного регламента;</w:t>
      </w:r>
    </w:p>
    <w:p>
      <w:pPr>
        <w:pStyle w:val="Normal"/>
        <w:spacing w:before="0" w:after="0"/>
        <w:ind w:hanging="0"/>
        <w:jc w:val="both"/>
        <w:rPr>
          <w:rFonts w:ascii="Arial" w:hAnsi="Arial" w:cs="Arial"/>
          <w:sz w:val="24"/>
          <w:szCs w:val="24"/>
        </w:rPr>
      </w:pPr>
      <w:r>
        <w:rPr>
          <w:rFonts w:eastAsia="Times New Roman" w:cs="Arial" w:ascii="Arial" w:hAnsi="Arial"/>
          <w:sz w:val="24"/>
          <w:szCs w:val="24"/>
          <w:lang w:eastAsia="ru-RU"/>
        </w:rPr>
        <w:tab/>
        <w:t xml:space="preserve">2. </w:t>
      </w:r>
      <w:r>
        <w:rPr>
          <w:rFonts w:cs="Arial" w:ascii="Arial" w:hAnsi="Arial"/>
          <w:sz w:val="24"/>
          <w:szCs w:val="24"/>
        </w:rPr>
        <w:t xml:space="preserve">Опубликовать настоящее постановление на официальном портале правовой информации Республики Татарстан, разместить на официальных сайтах </w:t>
      </w:r>
      <w:r>
        <w:rPr>
          <w:rFonts w:cs="Arial" w:ascii="Arial" w:hAnsi="Arial"/>
          <w:bCs/>
          <w:sz w:val="24"/>
          <w:szCs w:val="24"/>
        </w:rPr>
        <w:t>Верхнеуслонского</w:t>
      </w:r>
      <w:r>
        <w:rPr>
          <w:rFonts w:cs="Arial" w:ascii="Arial" w:hAnsi="Arial"/>
          <w:sz w:val="24"/>
          <w:szCs w:val="24"/>
        </w:rPr>
        <w:t xml:space="preserve"> муниципального района Республики Татарстан, МКУ «Отдел образования </w:t>
      </w:r>
      <w:r>
        <w:rPr>
          <w:rFonts w:cs="Arial" w:ascii="Arial" w:hAnsi="Arial"/>
          <w:bCs/>
          <w:sz w:val="24"/>
          <w:szCs w:val="24"/>
        </w:rPr>
        <w:t>Верхнеуслонского</w:t>
      </w:r>
      <w:r>
        <w:rPr>
          <w:rFonts w:cs="Arial" w:ascii="Arial" w:hAnsi="Arial"/>
          <w:sz w:val="24"/>
          <w:szCs w:val="24"/>
        </w:rPr>
        <w:t xml:space="preserve"> муниципального района Республики Татарстан», а также общеобразовательных организаций в информационно-телекоммуникационной сети «Интернет».</w:t>
      </w:r>
    </w:p>
    <w:p>
      <w:pPr>
        <w:pStyle w:val="Normal"/>
        <w:tabs>
          <w:tab w:val="clear" w:pos="708"/>
          <w:tab w:val="left" w:pos="851" w:leader="none"/>
        </w:tabs>
        <w:overflowPunct w:val="false"/>
        <w:spacing w:lineRule="auto" w:line="240" w:before="0" w:after="0"/>
        <w:ind w:hanging="0"/>
        <w:jc w:val="both"/>
        <w:rPr>
          <w:rFonts w:ascii="Arial" w:hAnsi="Arial" w:cs="Arial"/>
          <w:b/>
          <w:sz w:val="24"/>
          <w:szCs w:val="24"/>
        </w:rPr>
      </w:pPr>
      <w:r>
        <w:rPr>
          <w:rFonts w:cs="Arial" w:ascii="Arial" w:hAnsi="Arial"/>
          <w:sz w:val="24"/>
          <w:szCs w:val="24"/>
        </w:rPr>
        <w:tab/>
        <w:t>3. Контроль за исполнением настоящего постановления возложить на начальника муниципального казенного учреждения «Отдел образования Верхнеуслонского муниципального район Республики Татарстан».</w:t>
      </w:r>
    </w:p>
    <w:p>
      <w:pPr>
        <w:pStyle w:val="Normal"/>
        <w:overflowPunct w:val="false"/>
        <w:spacing w:lineRule="auto" w:line="240" w:before="0" w:after="0"/>
        <w:rPr>
          <w:rFonts w:ascii="Arial" w:hAnsi="Arial" w:cs="Arial"/>
          <w:b/>
          <w:sz w:val="24"/>
          <w:szCs w:val="24"/>
        </w:rPr>
      </w:pPr>
      <w:r>
        <w:rPr>
          <w:rFonts w:cs="Arial" w:ascii="Arial" w:hAnsi="Arial"/>
          <w:b/>
          <w:sz w:val="24"/>
          <w:szCs w:val="24"/>
        </w:rPr>
      </w:r>
    </w:p>
    <w:p>
      <w:pPr>
        <w:pStyle w:val="Normal"/>
        <w:overflowPunct w:val="false"/>
        <w:spacing w:lineRule="auto" w:line="240" w:before="0" w:after="0"/>
        <w:rPr>
          <w:rFonts w:ascii="Arial" w:hAnsi="Arial" w:cs="Arial"/>
          <w:b/>
          <w:sz w:val="24"/>
          <w:szCs w:val="24"/>
        </w:rPr>
      </w:pPr>
      <w:r>
        <w:rPr>
          <w:rFonts w:cs="Arial" w:ascii="Arial" w:hAnsi="Arial"/>
          <w:b/>
          <w:sz w:val="24"/>
          <w:szCs w:val="24"/>
        </w:rPr>
      </w:r>
    </w:p>
    <w:p>
      <w:pPr>
        <w:pStyle w:val="Normal"/>
        <w:overflowPunct w:val="false"/>
        <w:spacing w:lineRule="auto" w:line="240" w:before="0" w:after="0"/>
        <w:rPr>
          <w:rFonts w:ascii="Arial" w:hAnsi="Arial" w:cs="Arial"/>
          <w:b/>
          <w:sz w:val="24"/>
          <w:szCs w:val="24"/>
        </w:rPr>
      </w:pPr>
      <w:bookmarkStart w:id="1" w:name="_GoBack"/>
      <w:bookmarkEnd w:id="1"/>
      <w:r>
        <w:rPr>
          <w:rFonts w:cs="Arial" w:ascii="Arial" w:hAnsi="Arial"/>
          <w:b/>
          <w:sz w:val="24"/>
          <w:szCs w:val="24"/>
        </w:rPr>
        <w:t>Врио руководителя  Исполнительного комитета</w:t>
      </w:r>
    </w:p>
    <w:p>
      <w:pPr>
        <w:pStyle w:val="Normal"/>
        <w:overflowPunct w:val="false"/>
        <w:spacing w:lineRule="auto" w:line="240" w:before="0" w:after="0"/>
        <w:rPr>
          <w:rFonts w:ascii="Arial" w:hAnsi="Arial" w:cs="Arial"/>
          <w:b/>
          <w:sz w:val="24"/>
          <w:szCs w:val="24"/>
        </w:rPr>
      </w:pPr>
      <w:r>
        <w:rPr>
          <w:rFonts w:cs="Arial" w:ascii="Arial" w:hAnsi="Arial"/>
          <w:b/>
          <w:sz w:val="24"/>
          <w:szCs w:val="24"/>
        </w:rPr>
        <w:t xml:space="preserve">Верхнеуслонского муниципального района                                   А.А. Ахметшин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PT Astra Sans" w:hAnsi="PT Astra Sans"/>
          <w:sz w:val="24"/>
          <w:szCs w:val="24"/>
        </w:rPr>
      </w:pPr>
      <w:r>
        <w:rPr>
          <w:rFonts w:cs="Arial" w:ascii="PT Astra Sans" w:hAnsi="PT Astra Sans"/>
          <w:sz w:val="24"/>
          <w:szCs w:val="24"/>
        </w:rPr>
        <w:t>Подготовила и распечатала</w:t>
      </w:r>
    </w:p>
    <w:p>
      <w:pPr>
        <w:pStyle w:val="Normal"/>
        <w:spacing w:lineRule="auto" w:line="240" w:before="0" w:after="0"/>
        <w:rPr>
          <w:rFonts w:ascii="PT Astra Sans" w:hAnsi="PT Astra Sans"/>
          <w:sz w:val="24"/>
          <w:szCs w:val="24"/>
        </w:rPr>
      </w:pPr>
      <w:r>
        <w:rPr>
          <w:rFonts w:cs="Arial" w:ascii="PT Astra Sans" w:hAnsi="PT Astra Sans"/>
          <w:sz w:val="24"/>
          <w:szCs w:val="24"/>
        </w:rPr>
        <w:t xml:space="preserve">Ф.М. Ахметова </w:t>
      </w:r>
    </w:p>
    <w:p>
      <w:pPr>
        <w:pStyle w:val="Normal"/>
        <w:spacing w:lineRule="auto" w:line="240" w:before="0" w:after="0"/>
        <w:rPr>
          <w:rFonts w:ascii="PT Astra Sans" w:hAnsi="PT Astra Sans"/>
          <w:sz w:val="24"/>
          <w:szCs w:val="24"/>
        </w:rPr>
      </w:pPr>
      <w:r>
        <w:rPr>
          <w:rFonts w:cs="Arial" w:ascii="PT Astra Sans" w:hAnsi="PT Astra Sans"/>
          <w:sz w:val="24"/>
          <w:szCs w:val="24"/>
        </w:rPr>
        <w:t>3 экз.</w:t>
      </w:r>
    </w:p>
    <w:sectPr>
      <w:footerReference w:type="default" r:id="rId3"/>
      <w:type w:val="nextPage"/>
      <w:pgSz w:w="11906" w:h="16838"/>
      <w:pgMar w:left="1134" w:right="566" w:gutter="0" w:header="0" w:top="426"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Arial">
    <w:charset w:val="01"/>
    <w:family w:val="roman"/>
    <w:pitch w:val="default"/>
  </w:font>
  <w:font w:name="PT Astra San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spacing w:lineRule="auto" w:line="9"/>
      <w:jc w:val="left"/>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2e9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next w:val="Normal"/>
    <w:link w:val="21"/>
    <w:qFormat/>
    <w:rsid w:val="00fb15e9"/>
    <w:pPr>
      <w:keepNext w:val="true"/>
      <w:spacing w:lineRule="auto" w:line="240" w:before="0" w:after="0"/>
      <w:jc w:val="center"/>
      <w:outlineLvl w:val="1"/>
    </w:pPr>
    <w:rPr>
      <w:rFonts w:ascii="Times New Roman" w:hAnsi="Times New Roman" w:eastAsia="Times New Roman" w:cs="Times New Roman"/>
      <w:sz w:val="28"/>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uiPriority w:val="99"/>
    <w:semiHidden/>
    <w:qFormat/>
    <w:rsid w:val="00fb15e9"/>
    <w:rPr>
      <w:rFonts w:ascii="Tahoma" w:hAnsi="Tahoma" w:cs="Tahoma"/>
      <w:sz w:val="16"/>
      <w:szCs w:val="16"/>
    </w:rPr>
  </w:style>
  <w:style w:type="character" w:styleId="21" w:customStyle="1">
    <w:name w:val="Заголовок 2 Знак"/>
    <w:basedOn w:val="DefaultParagraphFont"/>
    <w:qFormat/>
    <w:rsid w:val="00fb15e9"/>
    <w:rPr>
      <w:rFonts w:ascii="Times New Roman" w:hAnsi="Times New Roman" w:eastAsia="Times New Roman" w:cs="Times New Roman"/>
      <w:sz w:val="28"/>
      <w:szCs w:val="20"/>
    </w:rPr>
  </w:style>
  <w:style w:type="character" w:styleId="Style14" w:customStyle="1">
    <w:name w:val="Основной текст Знак"/>
    <w:basedOn w:val="DefaultParagraphFont"/>
    <w:uiPriority w:val="1"/>
    <w:qFormat/>
    <w:rsid w:val="00677eaa"/>
    <w:rPr>
      <w:rFonts w:ascii="Times New Roman" w:hAnsi="Times New Roman" w:eastAsia="Times New Roman" w:cs="Times New Roman"/>
      <w:sz w:val="29"/>
      <w:szCs w:val="29"/>
    </w:rPr>
  </w:style>
  <w:style w:type="character" w:styleId="Style15" w:customStyle="1">
    <w:name w:val="Заголовок Знак"/>
    <w:basedOn w:val="DefaultParagraphFont"/>
    <w:uiPriority w:val="1"/>
    <w:qFormat/>
    <w:rsid w:val="00677eaa"/>
    <w:rPr>
      <w:rFonts w:ascii="Times New Roman" w:hAnsi="Times New Roman" w:eastAsia="Times New Roman" w:cs="Times New Roman"/>
      <w:sz w:val="34"/>
      <w:szCs w:val="34"/>
    </w:rPr>
  </w:style>
  <w:style w:type="character" w:styleId="Style16" w:customStyle="1">
    <w:name w:val="Верхний колонтитул Знак"/>
    <w:basedOn w:val="DefaultParagraphFont"/>
    <w:uiPriority w:val="99"/>
    <w:qFormat/>
    <w:rsid w:val="00446acc"/>
    <w:rPr/>
  </w:style>
  <w:style w:type="character" w:styleId="Style17" w:customStyle="1">
    <w:name w:val="Нижний колонтитул Знак"/>
    <w:basedOn w:val="DefaultParagraphFont"/>
    <w:uiPriority w:val="99"/>
    <w:qFormat/>
    <w:rsid w:val="00446acc"/>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link w:val="Style14"/>
    <w:uiPriority w:val="1"/>
    <w:qFormat/>
    <w:rsid w:val="00677eaa"/>
    <w:pPr>
      <w:widowControl w:val="false"/>
      <w:spacing w:lineRule="auto" w:line="240" w:before="0" w:after="0"/>
      <w:jc w:val="both"/>
    </w:pPr>
    <w:rPr>
      <w:rFonts w:ascii="Times New Roman" w:hAnsi="Times New Roman" w:eastAsia="Times New Roman" w:cs="Times New Roman"/>
      <w:sz w:val="29"/>
      <w:szCs w:val="29"/>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3"/>
    <w:uiPriority w:val="99"/>
    <w:semiHidden/>
    <w:unhideWhenUsed/>
    <w:qFormat/>
    <w:rsid w:val="00fb15e9"/>
    <w:pPr>
      <w:spacing w:lineRule="auto" w:line="240" w:before="0" w:after="0"/>
    </w:pPr>
    <w:rPr>
      <w:rFonts w:ascii="Tahoma" w:hAnsi="Tahoma" w:cs="Tahoma"/>
      <w:sz w:val="16"/>
      <w:szCs w:val="16"/>
    </w:rPr>
  </w:style>
  <w:style w:type="paragraph" w:styleId="ListParagraph">
    <w:name w:val="List Paragraph"/>
    <w:basedOn w:val="Normal"/>
    <w:uiPriority w:val="1"/>
    <w:qFormat/>
    <w:rsid w:val="00463d1a"/>
    <w:pPr>
      <w:spacing w:before="0" w:after="160"/>
      <w:ind w:left="720" w:hanging="0"/>
      <w:contextualSpacing/>
    </w:pPr>
    <w:rPr/>
  </w:style>
  <w:style w:type="paragraph" w:styleId="Style23">
    <w:name w:val="Title"/>
    <w:basedOn w:val="Normal"/>
    <w:link w:val="Style15"/>
    <w:uiPriority w:val="1"/>
    <w:qFormat/>
    <w:rsid w:val="00677eaa"/>
    <w:pPr>
      <w:widowControl w:val="false"/>
      <w:spacing w:lineRule="auto" w:line="240" w:before="1" w:after="0"/>
      <w:ind w:left="2490" w:right="2906" w:hanging="0"/>
      <w:jc w:val="center"/>
    </w:pPr>
    <w:rPr>
      <w:rFonts w:ascii="Times New Roman" w:hAnsi="Times New Roman" w:eastAsia="Times New Roman" w:cs="Times New Roman"/>
      <w:sz w:val="34"/>
      <w:szCs w:val="34"/>
    </w:rPr>
  </w:style>
  <w:style w:type="paragraph" w:styleId="TableParagraph" w:customStyle="1">
    <w:name w:val="Table Paragraph"/>
    <w:basedOn w:val="Normal"/>
    <w:uiPriority w:val="1"/>
    <w:qFormat/>
    <w:rsid w:val="00677eaa"/>
    <w:pPr>
      <w:widowControl w:val="false"/>
      <w:spacing w:lineRule="auto" w:line="240" w:before="0" w:after="0"/>
    </w:pPr>
    <w:rPr>
      <w:rFonts w:ascii="Times New Roman" w:hAnsi="Times New Roman" w:eastAsia="Times New Roman" w:cs="Times New Roman"/>
    </w:rPr>
  </w:style>
  <w:style w:type="paragraph" w:styleId="Style24">
    <w:name w:val="Колонтитул"/>
    <w:basedOn w:val="Normal"/>
    <w:qFormat/>
    <w:pPr/>
    <w:rPr/>
  </w:style>
  <w:style w:type="paragraph" w:styleId="Style25">
    <w:name w:val="Header"/>
    <w:basedOn w:val="Normal"/>
    <w:link w:val="Style16"/>
    <w:uiPriority w:val="99"/>
    <w:unhideWhenUsed/>
    <w:rsid w:val="00446acc"/>
    <w:pPr>
      <w:tabs>
        <w:tab w:val="clear" w:pos="708"/>
        <w:tab w:val="center" w:pos="4677" w:leader="none"/>
        <w:tab w:val="right" w:pos="9355" w:leader="none"/>
      </w:tabs>
      <w:spacing w:lineRule="auto" w:line="240" w:before="0" w:after="0"/>
    </w:pPr>
    <w:rPr/>
  </w:style>
  <w:style w:type="paragraph" w:styleId="Style26">
    <w:name w:val="Footer"/>
    <w:basedOn w:val="Normal"/>
    <w:link w:val="Style17"/>
    <w:uiPriority w:val="99"/>
    <w:unhideWhenUsed/>
    <w:rsid w:val="00446acc"/>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677eaa"/>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677eaa"/>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A861B-9CC3-48D1-8F06-4FBAAA4D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Application>LibreOffice/7.5.6.2$Linux_X86_64 LibreOffice_project/50$Build-2</Application>
  <AppVersion>15.0000</AppVersion>
  <Pages>5</Pages>
  <Words>1772</Words>
  <Characters>13290</Characters>
  <CharactersWithSpaces>15140</CharactersWithSpaces>
  <Paragraphs>72</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2024-03-22T04:57:00Z</dcterms:created>
  <dc:creator>Фаннур Зиннуров</dc:creator>
  <dc:description/>
  <dc:language>ru-RU</dc:language>
  <cp:lastModifiedBy/>
  <cp:lastPrinted>2025-03-31T07:28:00Z</cp:lastPrinted>
  <dcterms:modified xsi:type="dcterms:W3CDTF">2025-03-31T15:13:23Z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